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84" w:rsidRPr="006C5BDE" w:rsidRDefault="00842349" w:rsidP="006C5BDE">
      <w:pPr>
        <w:shd w:val="clear" w:color="auto" w:fill="FFFFFF"/>
        <w:spacing w:line="466" w:lineRule="exact"/>
        <w:ind w:right="1920"/>
        <w:jc w:val="center"/>
        <w:rPr>
          <w:rFonts w:ascii="Verdana" w:hAnsi="Verdana" w:cs="Times New Roman"/>
          <w:b/>
          <w:bCs/>
          <w:color w:val="000000"/>
        </w:rPr>
      </w:pPr>
      <w:r w:rsidRPr="006C5BDE">
        <w:rPr>
          <w:rFonts w:ascii="Verdana" w:hAnsi="Verdana" w:cs="Times New Roman"/>
          <w:b/>
          <w:bCs/>
          <w:color w:val="000000"/>
        </w:rPr>
        <w:t>Wykonanie nawierzchni z kostki brukowej betonowej</w:t>
      </w:r>
    </w:p>
    <w:p w:rsidR="00842349" w:rsidRPr="006C5BDE" w:rsidRDefault="00842349" w:rsidP="00420E84">
      <w:pPr>
        <w:shd w:val="clear" w:color="auto" w:fill="FFFFFF"/>
        <w:ind w:right="1920"/>
        <w:rPr>
          <w:rFonts w:ascii="Verdana" w:hAnsi="Verdana" w:cs="Times New Roman"/>
        </w:rPr>
      </w:pPr>
      <w:r w:rsidRPr="006C5BDE">
        <w:rPr>
          <w:rFonts w:ascii="Verdana" w:hAnsi="Verdana" w:cs="Times New Roman"/>
          <w:b/>
          <w:bCs/>
          <w:color w:val="000000"/>
        </w:rPr>
        <w:t xml:space="preserve"> </w:t>
      </w:r>
      <w:r w:rsidRPr="006C5BDE">
        <w:rPr>
          <w:rFonts w:ascii="Verdana" w:hAnsi="Verdana" w:cs="Times New Roman"/>
          <w:b/>
          <w:bCs/>
          <w:color w:val="000000"/>
          <w:spacing w:val="4"/>
        </w:rPr>
        <w:t>l.</w:t>
      </w:r>
      <w:r w:rsidR="00420E84" w:rsidRPr="006C5BDE">
        <w:rPr>
          <w:rFonts w:ascii="Verdana" w:hAnsi="Verdana" w:cs="Times New Roman"/>
          <w:b/>
          <w:bCs/>
          <w:color w:val="000000"/>
          <w:spacing w:val="4"/>
        </w:rPr>
        <w:t xml:space="preserve"> </w:t>
      </w:r>
      <w:r w:rsidRPr="006C5BDE">
        <w:rPr>
          <w:rFonts w:ascii="Verdana" w:hAnsi="Verdana" w:cs="Times New Roman"/>
          <w:b/>
          <w:bCs/>
          <w:color w:val="000000"/>
          <w:spacing w:val="4"/>
        </w:rPr>
        <w:t>Wstęp</w:t>
      </w:r>
    </w:p>
    <w:p w:rsidR="00842349" w:rsidRPr="006C5BDE" w:rsidRDefault="00842349" w:rsidP="00420E84">
      <w:pPr>
        <w:shd w:val="clear" w:color="auto" w:fill="FFFFFF"/>
        <w:rPr>
          <w:rFonts w:ascii="Verdana" w:hAnsi="Verdana" w:cs="Times New Roman"/>
        </w:rPr>
      </w:pPr>
      <w:r w:rsidRPr="006C5BDE">
        <w:rPr>
          <w:rFonts w:ascii="Verdana" w:hAnsi="Verdana" w:cs="Times New Roman"/>
          <w:b/>
          <w:bCs/>
          <w:color w:val="000000"/>
        </w:rPr>
        <w:t xml:space="preserve">1.1.Przedmiot </w:t>
      </w:r>
      <w:r w:rsidR="00420E84" w:rsidRPr="006C5BDE">
        <w:rPr>
          <w:rFonts w:ascii="Verdana" w:hAnsi="Verdana" w:cs="Times New Roman"/>
          <w:b/>
          <w:bCs/>
          <w:color w:val="000000"/>
        </w:rPr>
        <w:t xml:space="preserve">i zakres stosowani </w:t>
      </w:r>
      <w:r w:rsidRPr="006C5BDE">
        <w:rPr>
          <w:rFonts w:ascii="Verdana" w:hAnsi="Verdana" w:cs="Times New Roman"/>
          <w:b/>
          <w:bCs/>
          <w:color w:val="000000"/>
        </w:rPr>
        <w:t>Specyfikacji Technicznej Wykonania i Odbioru Robót Budowlanych</w:t>
      </w:r>
    </w:p>
    <w:p w:rsidR="00842349" w:rsidRPr="006C5BDE" w:rsidRDefault="00842349" w:rsidP="008712B4">
      <w:pPr>
        <w:pStyle w:val="Tekstpodstawowy2"/>
        <w:ind w:left="0"/>
        <w:rPr>
          <w:rFonts w:ascii="Verdana" w:hAnsi="Verdana" w:cs="Times New Roman"/>
          <w:spacing w:val="2"/>
        </w:rPr>
      </w:pPr>
      <w:r w:rsidRPr="006C5BDE">
        <w:rPr>
          <w:rFonts w:ascii="Verdana" w:hAnsi="Verdana" w:cs="Times New Roman"/>
        </w:rPr>
        <w:t xml:space="preserve">Przedmiotem niniejszej </w:t>
      </w:r>
      <w:r w:rsidR="00F9572A" w:rsidRPr="006C5BDE">
        <w:rPr>
          <w:rFonts w:ascii="Verdana" w:hAnsi="Verdana" w:cs="Times New Roman"/>
        </w:rPr>
        <w:t>STWiORB</w:t>
      </w:r>
      <w:r w:rsidRPr="006C5BDE">
        <w:rPr>
          <w:rFonts w:ascii="Verdana" w:hAnsi="Verdana" w:cs="Times New Roman"/>
        </w:rPr>
        <w:t xml:space="preserve"> są wymagania dotyczące wykonania i odbioru Robót budowlanych w ramach realizacji zadania: </w:t>
      </w:r>
      <w:r w:rsidR="006C5BDE" w:rsidRPr="006C5BDE">
        <w:rPr>
          <w:rFonts w:ascii="Verdana" w:hAnsi="Verdana"/>
          <w:b/>
        </w:rPr>
        <w:t>Remonty cząstkowe dróg, placów i chodników, odnowienie i uzupełnienie oznakowania oraz czy</w:t>
      </w:r>
      <w:r w:rsidR="00E57843">
        <w:rPr>
          <w:rFonts w:ascii="Verdana" w:hAnsi="Verdana"/>
          <w:b/>
        </w:rPr>
        <w:t>szczenie studni chłonnych w 2024</w:t>
      </w:r>
      <w:bookmarkStart w:id="0" w:name="_GoBack"/>
      <w:bookmarkEnd w:id="0"/>
      <w:r w:rsidR="006C5BDE" w:rsidRPr="006C5BDE">
        <w:rPr>
          <w:rFonts w:ascii="Verdana" w:hAnsi="Verdana"/>
          <w:b/>
        </w:rPr>
        <w:t xml:space="preserve"> roku</w:t>
      </w:r>
      <w:r w:rsidR="008712B4" w:rsidRPr="006C5BDE">
        <w:rPr>
          <w:rFonts w:ascii="Verdana" w:hAnsi="Verdana"/>
          <w:b/>
        </w:rPr>
        <w:t xml:space="preserve">, </w:t>
      </w:r>
      <w:r w:rsidR="008712B4" w:rsidRPr="006C5BDE">
        <w:rPr>
          <w:rFonts w:ascii="Verdana" w:hAnsi="Verdana" w:cs="Times New Roman"/>
          <w:spacing w:val="2"/>
        </w:rPr>
        <w:t xml:space="preserve">dotyczących </w:t>
      </w:r>
      <w:r w:rsidRPr="006C5BDE">
        <w:rPr>
          <w:rFonts w:ascii="Verdana" w:hAnsi="Verdana" w:cs="Times New Roman"/>
          <w:spacing w:val="2"/>
        </w:rPr>
        <w:t>wykonani</w:t>
      </w:r>
      <w:r w:rsidR="008712B4" w:rsidRPr="006C5BDE">
        <w:rPr>
          <w:rFonts w:ascii="Verdana" w:hAnsi="Verdana" w:cs="Times New Roman"/>
          <w:spacing w:val="2"/>
        </w:rPr>
        <w:t>a</w:t>
      </w:r>
      <w:r w:rsidRPr="006C5BDE">
        <w:rPr>
          <w:rFonts w:ascii="Verdana" w:hAnsi="Verdana" w:cs="Times New Roman"/>
          <w:spacing w:val="2"/>
        </w:rPr>
        <w:t xml:space="preserve"> nawierzchni z </w:t>
      </w:r>
      <w:r w:rsidRPr="006C5BDE">
        <w:rPr>
          <w:rFonts w:ascii="Verdana" w:hAnsi="Verdana" w:cs="Times New Roman"/>
        </w:rPr>
        <w:t xml:space="preserve">kostki brukowej betonowej zgodnie z lokalizacją </w:t>
      </w:r>
      <w:r w:rsidRPr="006C5BDE">
        <w:rPr>
          <w:rFonts w:ascii="Verdana" w:hAnsi="Verdana" w:cs="Times New Roman"/>
          <w:spacing w:val="-1"/>
        </w:rPr>
        <w:t xml:space="preserve">Zakres robót obejmuje: </w:t>
      </w:r>
      <w:r w:rsidRPr="006C5BDE">
        <w:rPr>
          <w:rFonts w:ascii="Verdana" w:hAnsi="Verdana" w:cs="Times New Roman"/>
          <w:spacing w:val="5"/>
        </w:rPr>
        <w:t xml:space="preserve">wykonanie nawierzchni z kostki betonowej podsypce </w:t>
      </w:r>
      <w:r w:rsidR="00F9572A" w:rsidRPr="006C5BDE">
        <w:rPr>
          <w:rFonts w:ascii="Verdana" w:hAnsi="Verdana" w:cs="Times New Roman"/>
          <w:spacing w:val="5"/>
        </w:rPr>
        <w:t xml:space="preserve">cementowo- </w:t>
      </w:r>
      <w:r w:rsidRPr="006C5BDE">
        <w:rPr>
          <w:rFonts w:ascii="Verdana" w:hAnsi="Verdana" w:cs="Times New Roman"/>
          <w:spacing w:val="5"/>
        </w:rPr>
        <w:t>piaskowej grubości 5 cm</w:t>
      </w:r>
      <w:r w:rsidR="00F9572A" w:rsidRPr="006C5BDE">
        <w:rPr>
          <w:rFonts w:ascii="Verdana" w:hAnsi="Verdana" w:cs="Times New Roman"/>
          <w:spacing w:val="5"/>
        </w:rPr>
        <w:t>.</w:t>
      </w:r>
    </w:p>
    <w:p w:rsidR="00842349" w:rsidRPr="006C5BDE" w:rsidRDefault="00842349" w:rsidP="00F9572A">
      <w:pPr>
        <w:shd w:val="clear" w:color="auto" w:fill="FFFFFF"/>
        <w:rPr>
          <w:rFonts w:ascii="Verdana" w:hAnsi="Verdana" w:cs="Times New Roman"/>
        </w:rPr>
      </w:pPr>
      <w:r w:rsidRPr="006C5BDE">
        <w:rPr>
          <w:rFonts w:ascii="Verdana" w:hAnsi="Verdana" w:cs="Times New Roman"/>
          <w:b/>
          <w:bCs/>
          <w:color w:val="000000"/>
        </w:rPr>
        <w:t>1.</w:t>
      </w:r>
      <w:r w:rsidR="00F9572A" w:rsidRPr="006C5BDE">
        <w:rPr>
          <w:rFonts w:ascii="Verdana" w:hAnsi="Verdana" w:cs="Times New Roman"/>
          <w:b/>
          <w:bCs/>
          <w:color w:val="000000"/>
        </w:rPr>
        <w:t>2</w:t>
      </w:r>
      <w:r w:rsidRPr="006C5BDE">
        <w:rPr>
          <w:rFonts w:ascii="Verdana" w:hAnsi="Verdana" w:cs="Times New Roman"/>
          <w:b/>
          <w:bCs/>
          <w:color w:val="000000"/>
        </w:rPr>
        <w:t>.Określenia podstawowe</w:t>
      </w:r>
    </w:p>
    <w:p w:rsidR="00F9572A" w:rsidRPr="006C5BDE" w:rsidRDefault="00F9572A" w:rsidP="00F9572A">
      <w:pPr>
        <w:shd w:val="clear" w:color="auto" w:fill="FFFFFF"/>
        <w:tabs>
          <w:tab w:val="left" w:pos="0"/>
        </w:tabs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 xml:space="preserve">Kostka betonowa brukowa </w:t>
      </w:r>
      <w:r w:rsidRPr="006C5BDE">
        <w:rPr>
          <w:rFonts w:ascii="Verdana" w:hAnsi="Verdana" w:cs="Times New Roman"/>
          <w:color w:val="000000"/>
          <w:spacing w:val="1"/>
        </w:rPr>
        <w:t xml:space="preserve">- kształtka wytwarzana z betonu metodą wibroprasowania. Produkowana jest jako </w:t>
      </w:r>
      <w:r w:rsidRPr="006C5BDE">
        <w:rPr>
          <w:rFonts w:ascii="Verdana" w:hAnsi="Verdana" w:cs="Times New Roman"/>
          <w:color w:val="000000"/>
        </w:rPr>
        <w:t>kształtka jednowarstwowa lub w dwóch warstwach połączonych ze sobą trwale w procesie produkcji</w:t>
      </w:r>
    </w:p>
    <w:p w:rsidR="00F9572A" w:rsidRPr="006C5BDE" w:rsidRDefault="00F9572A" w:rsidP="00F9572A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6C5BDE">
        <w:rPr>
          <w:rFonts w:ascii="Verdana" w:hAnsi="Verdana" w:cs="Times New Roman"/>
          <w:color w:val="000000"/>
          <w:spacing w:val="1"/>
        </w:rPr>
        <w:t>- warstwa wyrównawcza ułożona bezpośrednio na podbudowie.</w:t>
      </w:r>
    </w:p>
    <w:p w:rsidR="00842349" w:rsidRPr="006C5BDE" w:rsidRDefault="00842349" w:rsidP="00F9572A">
      <w:pPr>
        <w:shd w:val="clear" w:color="auto" w:fill="FFFFFF"/>
        <w:tabs>
          <w:tab w:val="left" w:pos="2035"/>
        </w:tabs>
        <w:spacing w:before="5" w:line="235" w:lineRule="exact"/>
        <w:ind w:right="4992"/>
        <w:rPr>
          <w:rFonts w:ascii="Verdana" w:hAnsi="Verdana" w:cs="Times New Roman"/>
          <w:b/>
          <w:bCs/>
          <w:color w:val="000000"/>
          <w:spacing w:val="1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>2.Materiały</w:t>
      </w:r>
    </w:p>
    <w:p w:rsidR="00F9572A" w:rsidRPr="006C5BDE" w:rsidRDefault="00F9572A" w:rsidP="00F9572A">
      <w:pPr>
        <w:shd w:val="clear" w:color="auto" w:fill="FFFFFF"/>
        <w:tabs>
          <w:tab w:val="left" w:pos="426"/>
        </w:tabs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4"/>
        </w:rPr>
        <w:t>2.1.</w:t>
      </w:r>
      <w:r w:rsidRPr="006C5BDE">
        <w:rPr>
          <w:rFonts w:ascii="Verdana" w:hAnsi="Verdana" w:cs="Times New Roman"/>
          <w:b/>
          <w:bCs/>
          <w:color w:val="000000"/>
        </w:rPr>
        <w:tab/>
        <w:t>Podstawowe wymagania dotyczące materiałów</w:t>
      </w:r>
    </w:p>
    <w:p w:rsidR="00F9572A" w:rsidRPr="006C5BDE" w:rsidRDefault="00F9572A" w:rsidP="00F9572A">
      <w:pPr>
        <w:shd w:val="clear" w:color="auto" w:fill="FFFFFF"/>
        <w:tabs>
          <w:tab w:val="left" w:pos="2035"/>
        </w:tabs>
        <w:spacing w:before="5" w:line="235" w:lineRule="exact"/>
        <w:rPr>
          <w:rFonts w:ascii="Verdana" w:hAnsi="Verdana" w:cs="Times New Roman"/>
        </w:rPr>
      </w:pPr>
      <w:r w:rsidRPr="006C5BDE">
        <w:rPr>
          <w:rFonts w:ascii="Verdana" w:hAnsi="Verdana" w:cs="Times New Roman"/>
          <w:color w:val="000000"/>
          <w:spacing w:val="2"/>
        </w:rPr>
        <w:t>Wszystkie materiały użyte do budowy powinny pochodzić tylko ze źródeł uzgodnionych i zatwierdzonych przez</w:t>
      </w:r>
      <w:r w:rsidR="006C5BDE" w:rsidRPr="006C5BDE">
        <w:rPr>
          <w:rFonts w:ascii="Verdana" w:hAnsi="Verdana" w:cs="Times New Roman"/>
          <w:color w:val="000000"/>
        </w:rPr>
        <w:t xml:space="preserve"> Zamawiającego</w:t>
      </w:r>
      <w:r w:rsidRPr="006C5BDE">
        <w:rPr>
          <w:rFonts w:ascii="Verdana" w:hAnsi="Verdana" w:cs="Times New Roman"/>
          <w:color w:val="000000"/>
          <w:spacing w:val="1"/>
        </w:rPr>
        <w:t xml:space="preserve">. Do każdej ilości jednorazowo wysyłanego materiału (brukowej kostki betonowej, piasku) </w:t>
      </w:r>
      <w:r w:rsidRPr="006C5BDE">
        <w:rPr>
          <w:rFonts w:ascii="Verdana" w:hAnsi="Verdana" w:cs="Times New Roman"/>
          <w:color w:val="000000"/>
          <w:spacing w:val="-1"/>
        </w:rPr>
        <w:t>dołączony powinien być dokument potwierdzający jego jakość na podstawie przeprowadzonych badań,</w:t>
      </w:r>
      <w:r w:rsidRPr="006C5BDE">
        <w:rPr>
          <w:rFonts w:ascii="Verdana" w:hAnsi="Verdana" w:cs="Times New Roman"/>
          <w:color w:val="000000"/>
        </w:rPr>
        <w:t xml:space="preserve"> posiadające Aprobatę Techniczną IBDiM lub deklarację zgodności z PN</w:t>
      </w:r>
    </w:p>
    <w:p w:rsidR="00F9572A" w:rsidRPr="006C5BDE" w:rsidRDefault="00842349" w:rsidP="00F9572A">
      <w:pPr>
        <w:shd w:val="clear" w:color="auto" w:fill="FFFFFF"/>
        <w:spacing w:line="226" w:lineRule="exact"/>
        <w:rPr>
          <w:rFonts w:ascii="Verdana" w:hAnsi="Verdana" w:cs="Times New Roman"/>
        </w:rPr>
      </w:pPr>
      <w:r w:rsidRPr="006C5BDE">
        <w:rPr>
          <w:rFonts w:ascii="Verdana" w:hAnsi="Verdana" w:cs="Times New Roman"/>
          <w:b/>
          <w:bCs/>
          <w:color w:val="000000"/>
        </w:rPr>
        <w:t>2.</w:t>
      </w:r>
      <w:r w:rsidR="00F9572A" w:rsidRPr="006C5BDE">
        <w:rPr>
          <w:rFonts w:ascii="Verdana" w:hAnsi="Verdana" w:cs="Times New Roman"/>
          <w:b/>
          <w:bCs/>
          <w:color w:val="000000"/>
        </w:rPr>
        <w:t>2</w:t>
      </w:r>
      <w:r w:rsidRPr="006C5BDE">
        <w:rPr>
          <w:rFonts w:ascii="Verdana" w:hAnsi="Verdana" w:cs="Times New Roman"/>
          <w:b/>
          <w:bCs/>
          <w:color w:val="000000"/>
        </w:rPr>
        <w:t>.</w:t>
      </w:r>
      <w:r w:rsidR="00F9572A" w:rsidRPr="006C5BDE">
        <w:rPr>
          <w:rFonts w:ascii="Verdana" w:hAnsi="Verdana" w:cs="Times New Roman"/>
          <w:b/>
          <w:bCs/>
          <w:color w:val="000000"/>
        </w:rPr>
        <w:t xml:space="preserve"> </w:t>
      </w:r>
      <w:r w:rsidR="00F9572A" w:rsidRPr="006C5BDE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</w:t>
      </w:r>
    </w:p>
    <w:p w:rsidR="00F9572A" w:rsidRPr="006C5BDE" w:rsidRDefault="00F9572A" w:rsidP="00F9572A">
      <w:pPr>
        <w:shd w:val="clear" w:color="auto" w:fill="FFFFFF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-1"/>
        </w:rPr>
        <w:t xml:space="preserve">Należy stosować mieszankę cementowo-piaskową </w:t>
      </w:r>
      <w:r w:rsidRPr="006C5BDE">
        <w:rPr>
          <w:rFonts w:ascii="Verdana" w:hAnsi="Verdana" w:cs="Times New Roman"/>
          <w:color w:val="000000"/>
          <w:spacing w:val="2"/>
        </w:rPr>
        <w:t xml:space="preserve">1:4 </w:t>
      </w:r>
    </w:p>
    <w:p w:rsidR="00F9572A" w:rsidRPr="006C5BDE" w:rsidRDefault="00F9572A" w:rsidP="00F9572A">
      <w:pPr>
        <w:shd w:val="clear" w:color="auto" w:fill="FFFFFF"/>
        <w:spacing w:line="250" w:lineRule="exact"/>
        <w:ind w:right="14"/>
        <w:jc w:val="both"/>
        <w:rPr>
          <w:rFonts w:ascii="Verdana" w:hAnsi="Verdana" w:cs="Times New Roman"/>
          <w:color w:val="000000"/>
          <w:spacing w:val="1"/>
        </w:rPr>
      </w:pPr>
      <w:r w:rsidRPr="006C5BDE">
        <w:rPr>
          <w:rFonts w:ascii="Verdana" w:hAnsi="Verdana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F9572A" w:rsidRPr="006C5BDE" w:rsidRDefault="00F9572A" w:rsidP="00F9572A">
      <w:pPr>
        <w:shd w:val="clear" w:color="auto" w:fill="FFFFFF"/>
        <w:spacing w:line="250" w:lineRule="exact"/>
        <w:ind w:right="14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1"/>
        </w:rPr>
        <w:t>Woda powinna odpowiadać wymaganiom PN-N-32250.</w:t>
      </w:r>
    </w:p>
    <w:p w:rsidR="00F9572A" w:rsidRPr="006C5BDE" w:rsidRDefault="00F9572A" w:rsidP="00F9572A">
      <w:pPr>
        <w:shd w:val="clear" w:color="auto" w:fill="FFFFFF"/>
        <w:tabs>
          <w:tab w:val="left" w:pos="2552"/>
          <w:tab w:val="left" w:pos="9072"/>
        </w:tabs>
        <w:spacing w:line="226" w:lineRule="exact"/>
        <w:rPr>
          <w:rFonts w:ascii="Verdana" w:hAnsi="Verdana" w:cs="Times New Roman"/>
          <w:color w:val="000000"/>
          <w:spacing w:val="1"/>
        </w:rPr>
      </w:pPr>
      <w:r w:rsidRPr="006C5BDE">
        <w:rPr>
          <w:rFonts w:ascii="Verdana" w:hAnsi="Verdana" w:cs="Times New Roman"/>
          <w:color w:val="000000"/>
        </w:rPr>
        <w:t xml:space="preserve">Należy stosować podsypkę piaskową z piasku spełniającego wymogi PN-B-11113. Piasek powinien posiadać cechę </w:t>
      </w:r>
      <w:r w:rsidRPr="006C5BDE">
        <w:rPr>
          <w:rFonts w:ascii="Verdana" w:hAnsi="Verdana" w:cs="Times New Roman"/>
          <w:color w:val="000000"/>
          <w:spacing w:val="1"/>
        </w:rPr>
        <w:t>zagęszczalności, tj. wskaźnik różnoziarnistości U &gt; 5</w:t>
      </w:r>
    </w:p>
    <w:p w:rsidR="00F9572A" w:rsidRPr="006C5BDE" w:rsidRDefault="00F9572A" w:rsidP="00F9572A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4"/>
        </w:rPr>
        <w:t>2.2.</w:t>
      </w:r>
      <w:r w:rsidRPr="006C5BDE">
        <w:rPr>
          <w:rFonts w:ascii="Verdana" w:hAnsi="Verdana" w:cs="Times New Roman"/>
          <w:b/>
          <w:bCs/>
          <w:color w:val="000000"/>
        </w:rPr>
        <w:t xml:space="preserve">  Brukowa kostka betonowa</w:t>
      </w:r>
    </w:p>
    <w:p w:rsidR="00F9572A" w:rsidRPr="006C5BDE" w:rsidRDefault="00F9572A" w:rsidP="00F9572A">
      <w:pPr>
        <w:shd w:val="clear" w:color="auto" w:fill="FFFFFF"/>
        <w:spacing w:line="226" w:lineRule="exact"/>
        <w:ind w:right="14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Do wykonania robót należy użyć brukowej kostki jednowarstwowej. Beton kostki powinien spełniać wymagania:</w:t>
      </w:r>
    </w:p>
    <w:p w:rsidR="00F9572A" w:rsidRPr="006C5BDE" w:rsidRDefault="00F9572A" w:rsidP="00F9572A">
      <w:pPr>
        <w:numPr>
          <w:ilvl w:val="0"/>
          <w:numId w:val="5"/>
        </w:numPr>
        <w:shd w:val="clear" w:color="auto" w:fill="FFFFFF"/>
        <w:tabs>
          <w:tab w:val="left" w:pos="1037"/>
        </w:tabs>
        <w:spacing w:before="19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wytrzymałość na ściskanie: średnia z sześciu kostek: &gt; 60 MPa; najmniejsza pojedynczej kostki: &gt; 50 MPa,</w:t>
      </w:r>
    </w:p>
    <w:p w:rsidR="00F9572A" w:rsidRPr="006C5BDE" w:rsidRDefault="00F9572A" w:rsidP="00F9572A">
      <w:pPr>
        <w:numPr>
          <w:ilvl w:val="0"/>
          <w:numId w:val="5"/>
        </w:numPr>
        <w:shd w:val="clear" w:color="auto" w:fill="FFFFFF"/>
        <w:tabs>
          <w:tab w:val="left" w:pos="1037"/>
        </w:tabs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nasiąkliwość nie większa niż 5%,</w:t>
      </w:r>
    </w:p>
    <w:p w:rsidR="00F9572A" w:rsidRPr="006C5BDE" w:rsidRDefault="00F9572A" w:rsidP="00F9572A">
      <w:pPr>
        <w:shd w:val="clear" w:color="auto" w:fill="FFFFFF"/>
        <w:tabs>
          <w:tab w:val="left" w:pos="284"/>
        </w:tabs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-</w:t>
      </w:r>
      <w:r w:rsidRPr="006C5BDE">
        <w:rPr>
          <w:rFonts w:ascii="Verdana" w:hAnsi="Verdana" w:cs="Times New Roman"/>
          <w:color w:val="000000"/>
        </w:rPr>
        <w:tab/>
      </w:r>
      <w:r w:rsidRPr="006C5BDE">
        <w:rPr>
          <w:rFonts w:ascii="Verdana" w:hAnsi="Verdana" w:cs="Times New Roman"/>
          <w:color w:val="000000"/>
          <w:spacing w:val="-1"/>
        </w:rPr>
        <w:t>mrozoodporność:</w:t>
      </w:r>
    </w:p>
    <w:p w:rsidR="00F9572A" w:rsidRPr="006C5BDE" w:rsidRDefault="00F9572A" w:rsidP="00F9572A">
      <w:pPr>
        <w:pStyle w:val="Akapitzlist"/>
        <w:numPr>
          <w:ilvl w:val="0"/>
          <w:numId w:val="7"/>
        </w:numPr>
        <w:shd w:val="clear" w:color="auto" w:fill="FFFFFF"/>
        <w:tabs>
          <w:tab w:val="left" w:pos="567"/>
        </w:tabs>
        <w:ind w:hanging="1329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1"/>
        </w:rPr>
        <w:t>pęknięcia próbki: brak</w:t>
      </w:r>
    </w:p>
    <w:p w:rsidR="00F9572A" w:rsidRPr="006C5BDE" w:rsidRDefault="00F9572A" w:rsidP="00F9572A">
      <w:pPr>
        <w:pStyle w:val="Akapitzlist"/>
        <w:numPr>
          <w:ilvl w:val="0"/>
          <w:numId w:val="7"/>
        </w:numPr>
        <w:shd w:val="clear" w:color="auto" w:fill="FFFFFF"/>
        <w:tabs>
          <w:tab w:val="left" w:pos="567"/>
        </w:tabs>
        <w:spacing w:before="19" w:line="230" w:lineRule="exact"/>
        <w:ind w:hanging="1329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strata masy &lt; 5%</w:t>
      </w:r>
    </w:p>
    <w:p w:rsidR="00F9572A" w:rsidRPr="006C5BDE" w:rsidRDefault="00F9572A" w:rsidP="00F9572A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" w:line="230" w:lineRule="exact"/>
        <w:ind w:hanging="1329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obniżenie wytrzymałości na ściskanie w stosunku do wytrzymałości próbek nie zamrażanych: &lt; 20%</w:t>
      </w:r>
    </w:p>
    <w:p w:rsidR="00F9572A" w:rsidRPr="006C5BDE" w:rsidRDefault="00F9572A" w:rsidP="00F9572A">
      <w:pPr>
        <w:shd w:val="clear" w:color="auto" w:fill="FFFFFF"/>
        <w:tabs>
          <w:tab w:val="left" w:pos="426"/>
        </w:tabs>
        <w:spacing w:line="230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-</w:t>
      </w:r>
      <w:r w:rsidRPr="006C5BDE">
        <w:rPr>
          <w:rFonts w:ascii="Verdana" w:hAnsi="Verdana" w:cs="Times New Roman"/>
          <w:color w:val="000000"/>
        </w:rPr>
        <w:tab/>
        <w:t>ścieralność na tarczy Boehmego, określona stratą wysokości nie większa niż 4 mm.</w:t>
      </w:r>
    </w:p>
    <w:p w:rsidR="00F9572A" w:rsidRPr="006C5BDE" w:rsidRDefault="00F9572A" w:rsidP="00F9572A">
      <w:pPr>
        <w:shd w:val="clear" w:color="auto" w:fill="FFFFFF"/>
        <w:spacing w:line="230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Powierzchnie elementów powinny być bez rys, pęknięć i ubytków betonu. Krawędzie elementów powinny być równe i proste. Tekstura i kolor powierzchni górnej powinny być jednorodne, struktura zwarta. </w:t>
      </w:r>
      <w:r w:rsidRPr="006C5BDE">
        <w:rPr>
          <w:rFonts w:ascii="Verdana" w:hAnsi="Verdana" w:cs="Times New Roman"/>
          <w:color w:val="000000"/>
          <w:spacing w:val="-1"/>
        </w:rPr>
        <w:t>Dopuszczalne odchyłki wymiarów wynoszą:</w:t>
      </w:r>
    </w:p>
    <w:p w:rsidR="00F9572A" w:rsidRPr="006C5BDE" w:rsidRDefault="00F9572A" w:rsidP="00F9572A">
      <w:pPr>
        <w:numPr>
          <w:ilvl w:val="0"/>
          <w:numId w:val="6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-1"/>
        </w:rPr>
        <w:t>dla długości i szerokości</w:t>
      </w:r>
      <w:r w:rsidRPr="006C5BDE">
        <w:rPr>
          <w:rFonts w:ascii="Verdana" w:hAnsi="Verdana" w:cs="Times New Roman"/>
          <w:color w:val="000000"/>
        </w:rPr>
        <w:tab/>
      </w:r>
      <w:r w:rsidRPr="006C5BDE">
        <w:rPr>
          <w:rFonts w:ascii="Verdana" w:hAnsi="Verdana" w:cs="Times New Roman"/>
          <w:color w:val="000000"/>
          <w:spacing w:val="-1"/>
        </w:rPr>
        <w:t>+ 3 mm,</w:t>
      </w:r>
    </w:p>
    <w:p w:rsidR="00F9572A" w:rsidRPr="006C5BDE" w:rsidRDefault="00F9572A" w:rsidP="00F9572A">
      <w:pPr>
        <w:numPr>
          <w:ilvl w:val="0"/>
          <w:numId w:val="6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-1"/>
        </w:rPr>
        <w:t>dla grubości</w:t>
      </w:r>
      <w:r w:rsidRPr="006C5BDE">
        <w:rPr>
          <w:rFonts w:ascii="Verdana" w:hAnsi="Verdana" w:cs="Times New Roman"/>
          <w:color w:val="000000"/>
        </w:rPr>
        <w:tab/>
      </w:r>
      <w:r w:rsidRPr="006C5BDE">
        <w:rPr>
          <w:rFonts w:ascii="Verdana" w:hAnsi="Verdana" w:cs="Times New Roman"/>
          <w:color w:val="000000"/>
          <w:spacing w:val="-2"/>
        </w:rPr>
        <w:t>+ 5 mm.</w:t>
      </w:r>
    </w:p>
    <w:p w:rsidR="00F9572A" w:rsidRPr="006C5BDE" w:rsidRDefault="00F9572A" w:rsidP="00F9572A">
      <w:pPr>
        <w:shd w:val="clear" w:color="auto" w:fill="FFFFFF"/>
        <w:tabs>
          <w:tab w:val="left" w:pos="0"/>
          <w:tab w:val="left" w:pos="9072"/>
        </w:tabs>
        <w:rPr>
          <w:rFonts w:ascii="Verdana" w:hAnsi="Verdana" w:cs="Times New Roman"/>
          <w:color w:val="000000"/>
          <w:spacing w:val="1"/>
        </w:rPr>
      </w:pPr>
      <w:r w:rsidRPr="006C5BDE">
        <w:rPr>
          <w:rFonts w:ascii="Verdana" w:hAnsi="Verdana" w:cs="Times New Roman"/>
          <w:color w:val="000000"/>
        </w:rPr>
        <w:t>Powierzchnie boczne uważa się za płaskie względnie proste, jeżeli nie występują odchylenia powyżej 2 mm</w:t>
      </w:r>
    </w:p>
    <w:p w:rsidR="00F9572A" w:rsidRPr="006C5BDE" w:rsidRDefault="00F9572A" w:rsidP="00F9572A">
      <w:pPr>
        <w:shd w:val="clear" w:color="auto" w:fill="FFFFFF"/>
        <w:ind w:right="14"/>
        <w:jc w:val="both"/>
        <w:rPr>
          <w:rFonts w:ascii="Verdana" w:hAnsi="Verdana"/>
          <w:b/>
        </w:rPr>
      </w:pPr>
      <w:r w:rsidRPr="006C5BDE">
        <w:rPr>
          <w:rFonts w:ascii="Verdana" w:hAnsi="Verdana" w:cs="Times New Roman"/>
          <w:b/>
          <w:color w:val="000000"/>
          <w:spacing w:val="-1"/>
        </w:rPr>
        <w:t>2.4.</w:t>
      </w:r>
      <w:r w:rsidRPr="006C5BDE">
        <w:rPr>
          <w:rFonts w:ascii="Verdana" w:hAnsi="Verdana" w:cs="Times New Roman"/>
          <w:b/>
          <w:bCs/>
          <w:color w:val="000000"/>
        </w:rPr>
        <w:tab/>
      </w:r>
      <w:r w:rsidRPr="006C5BDE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F9572A" w:rsidRPr="006C5BDE" w:rsidRDefault="00F9572A" w:rsidP="00F9572A">
      <w:pPr>
        <w:shd w:val="clear" w:color="auto" w:fill="FFFFFF"/>
        <w:ind w:right="14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Kostki betonowe powinny być składowane w pozycji wbudowania na otwartej przestrzeni, na podłożu wyrównanym i odwodnionym z zastosowaniem podkładek i przekładek lub na paletach transportowych.</w:t>
      </w:r>
    </w:p>
    <w:p w:rsidR="00F9572A" w:rsidRPr="006C5BDE" w:rsidRDefault="00F9572A" w:rsidP="004D2F60">
      <w:pPr>
        <w:shd w:val="clear" w:color="auto" w:fill="FFFFFF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</w:rPr>
        <w:t>Piasek należy</w:t>
      </w:r>
      <w:r w:rsidR="004D2F60" w:rsidRPr="006C5BDE">
        <w:rPr>
          <w:rFonts w:ascii="Verdana" w:hAnsi="Verdana" w:cs="Times New Roman"/>
          <w:color w:val="000000"/>
        </w:rPr>
        <w:t xml:space="preserve"> gromadzić w pryzmach na dobrze </w:t>
      </w:r>
      <w:r w:rsidRPr="006C5BDE">
        <w:rPr>
          <w:rFonts w:ascii="Verdana" w:hAnsi="Verdana" w:cs="Times New Roman"/>
          <w:color w:val="000000"/>
        </w:rPr>
        <w:t>odwodnionym placu w warunkach zabezpieczających go przed zanieczyszczeniem i przed wymieszaniem różnych rodzajów i frakcji</w:t>
      </w:r>
      <w:r w:rsidR="004D2F60" w:rsidRPr="006C5BDE">
        <w:rPr>
          <w:rFonts w:ascii="Verdana" w:hAnsi="Verdana" w:cs="Times New Roman"/>
          <w:color w:val="000000"/>
        </w:rPr>
        <w:t>.</w:t>
      </w:r>
    </w:p>
    <w:p w:rsidR="004D2F60" w:rsidRPr="006C5BDE" w:rsidRDefault="004D2F60" w:rsidP="004D2F60">
      <w:pPr>
        <w:shd w:val="clear" w:color="auto" w:fill="FFFFFF"/>
        <w:tabs>
          <w:tab w:val="left" w:pos="960"/>
        </w:tabs>
        <w:rPr>
          <w:rFonts w:ascii="Verdana" w:hAnsi="Verdana"/>
          <w:b/>
        </w:rPr>
      </w:pPr>
      <w:r w:rsidRPr="006C5BDE">
        <w:rPr>
          <w:rFonts w:ascii="Verdana" w:hAnsi="Verdana" w:cs="Times New Roman"/>
          <w:b/>
          <w:color w:val="000000"/>
          <w:spacing w:val="-9"/>
        </w:rPr>
        <w:t>3.</w:t>
      </w:r>
      <w:r w:rsidRPr="006C5BDE">
        <w:rPr>
          <w:rFonts w:ascii="Verdana" w:hAnsi="Verdana" w:cs="Times New Roman"/>
          <w:b/>
          <w:color w:val="000000"/>
        </w:rPr>
        <w:t xml:space="preserve">  </w:t>
      </w:r>
      <w:r w:rsidRPr="006C5BDE">
        <w:rPr>
          <w:rFonts w:ascii="Verdana" w:hAnsi="Verdana" w:cs="Times New Roman"/>
          <w:b/>
          <w:color w:val="000000"/>
          <w:spacing w:val="6"/>
        </w:rPr>
        <w:t>Sprzęt</w:t>
      </w:r>
    </w:p>
    <w:p w:rsidR="004D2F60" w:rsidRPr="006C5BDE" w:rsidRDefault="004D2F60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5"/>
        </w:rPr>
        <w:t xml:space="preserve">Roboty wykonuje się ręcznie przy pomocy drobnego sprzętu z zastosowaniem wibratorów płytowych z osłoną z </w:t>
      </w:r>
      <w:r w:rsidRPr="006C5BDE">
        <w:rPr>
          <w:rFonts w:ascii="Verdana" w:hAnsi="Verdana" w:cs="Times New Roman"/>
          <w:color w:val="000000"/>
        </w:rPr>
        <w:t>tworzywa sztucznego, ubijaków ręcznych lub mechanicznych.</w:t>
      </w:r>
    </w:p>
    <w:p w:rsidR="004D2F60" w:rsidRPr="006C5BDE" w:rsidRDefault="004D2F60" w:rsidP="004D2F60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9"/>
        </w:rPr>
        <w:lastRenderedPageBreak/>
        <w:t xml:space="preserve">4. </w:t>
      </w:r>
      <w:r w:rsidRPr="006C5BDE">
        <w:rPr>
          <w:rFonts w:ascii="Verdana" w:hAnsi="Verdana" w:cs="Times New Roman"/>
          <w:b/>
          <w:bCs/>
          <w:color w:val="000000"/>
        </w:rPr>
        <w:t>Transport materiałów</w:t>
      </w:r>
    </w:p>
    <w:p w:rsidR="004D2F60" w:rsidRPr="006C5BDE" w:rsidRDefault="004D2F60" w:rsidP="004D2F60">
      <w:pPr>
        <w:shd w:val="clear" w:color="auto" w:fill="FFFFFF"/>
        <w:ind w:right="11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Elementy betonowe mogą być przewożone dowolnymi środkami transportu po osiągnięciu przez beton wytrzymałości </w:t>
      </w:r>
      <w:r w:rsidRPr="006C5BDE">
        <w:rPr>
          <w:rFonts w:ascii="Verdana" w:hAnsi="Verdana" w:cs="Times New Roman"/>
          <w:color w:val="000000"/>
          <w:spacing w:val="7"/>
        </w:rPr>
        <w:t>minimum 75% wytrzymałości gwarantowanej.</w:t>
      </w:r>
      <w:r w:rsidRPr="006C5BDE">
        <w:rPr>
          <w:rFonts w:ascii="Verdana" w:hAnsi="Verdana" w:cs="Times New Roman"/>
          <w:color w:val="000000"/>
          <w:spacing w:val="2"/>
        </w:rPr>
        <w:t xml:space="preserve"> Należy je układać na podkładach i przekładkach drewnianych długością w </w:t>
      </w:r>
      <w:r w:rsidRPr="006C5BDE">
        <w:rPr>
          <w:rFonts w:ascii="Verdana" w:hAnsi="Verdana" w:cs="Times New Roman"/>
          <w:color w:val="000000"/>
          <w:spacing w:val="1"/>
        </w:rPr>
        <w:t xml:space="preserve">kierunku osi podłużnej środka transportowego. </w:t>
      </w:r>
    </w:p>
    <w:p w:rsidR="00842349" w:rsidRPr="006C5BDE" w:rsidRDefault="00842349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5.Wykonanie robót</w:t>
      </w:r>
    </w:p>
    <w:p w:rsidR="00842349" w:rsidRPr="006C5BDE" w:rsidRDefault="00842349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1"/>
        </w:rPr>
        <w:t>5.2.Podłoże</w:t>
      </w:r>
    </w:p>
    <w:p w:rsidR="00842349" w:rsidRPr="006C5BDE" w:rsidRDefault="00842349" w:rsidP="004D2F60">
      <w:pPr>
        <w:shd w:val="clear" w:color="auto" w:fill="FFFFFF"/>
        <w:ind w:right="6"/>
        <w:jc w:val="both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Podłożem pod podsypkę </w:t>
      </w:r>
      <w:r w:rsidR="004D2F60" w:rsidRPr="006C5BDE">
        <w:rPr>
          <w:rFonts w:ascii="Verdana" w:hAnsi="Verdana" w:cs="Times New Roman"/>
          <w:color w:val="000000"/>
        </w:rPr>
        <w:t xml:space="preserve">cementowo- </w:t>
      </w:r>
      <w:r w:rsidRPr="006C5BDE">
        <w:rPr>
          <w:rFonts w:ascii="Verdana" w:hAnsi="Verdana" w:cs="Times New Roman"/>
          <w:color w:val="000000"/>
        </w:rPr>
        <w:t>piaskową nawierzchni z kostki brukowej jest wykonana podbudowa z kruszywa stabilizowanego mechanicznie lub podbudowa betonowa</w:t>
      </w:r>
    </w:p>
    <w:p w:rsidR="00842349" w:rsidRPr="006C5BDE" w:rsidRDefault="00842349" w:rsidP="004D2F60">
      <w:pPr>
        <w:shd w:val="clear" w:color="auto" w:fill="FFFFFF"/>
        <w:spacing w:before="235"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5.4.Układanie kostki betonowej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284" w:hanging="284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6"/>
        </w:rPr>
        <w:t>brukową kostkę betonową nale</w:t>
      </w:r>
      <w:r w:rsidR="006C5BDE" w:rsidRPr="006C5BDE">
        <w:rPr>
          <w:rFonts w:ascii="Verdana" w:hAnsi="Verdana" w:cs="Times New Roman"/>
          <w:color w:val="000000"/>
          <w:spacing w:val="6"/>
        </w:rPr>
        <w:t xml:space="preserve">ży układać na warstwie podsypki </w:t>
      </w:r>
      <w:r w:rsidRPr="006C5BDE">
        <w:rPr>
          <w:rFonts w:ascii="Verdana" w:hAnsi="Verdana" w:cs="Times New Roman"/>
          <w:color w:val="000000"/>
          <w:spacing w:val="6"/>
        </w:rPr>
        <w:t>wyprofilowanej</w:t>
      </w:r>
      <w:r w:rsidRPr="006C5BDE">
        <w:rPr>
          <w:rFonts w:ascii="Verdana" w:hAnsi="Verdana" w:cs="Times New Roman"/>
          <w:color w:val="000000"/>
        </w:rPr>
        <w:t>.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6"/>
        </w:rPr>
        <w:t xml:space="preserve">dopuszczalne odchylenie wysokości pomiędzy płaszczyznami sąsiadujących elementów do </w:t>
      </w:r>
      <w:r w:rsidRPr="006C5BDE">
        <w:rPr>
          <w:rFonts w:ascii="Verdana" w:hAnsi="Verdana" w:cs="Times New Roman"/>
          <w:color w:val="000000"/>
          <w:spacing w:val="1"/>
        </w:rPr>
        <w:t xml:space="preserve"> 2 mm,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6"/>
        </w:rPr>
        <w:t xml:space="preserve">powierzchnia elementów położonych obok urządzeń infrastruktury technicznej (np. studzienki, włazy itp.) </w:t>
      </w:r>
      <w:r w:rsidRPr="006C5BDE">
        <w:rPr>
          <w:rFonts w:ascii="Verdana" w:hAnsi="Verdana" w:cs="Times New Roman"/>
          <w:color w:val="000000"/>
        </w:rPr>
        <w:t>powinna być ułożona w jednym poziomie regulując wysokość urządzeń naziemny do poziomu chodnika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1"/>
        </w:rPr>
        <w:t xml:space="preserve">elementy betonowe przy krawężnikach należy układać w ten sposób, aby ich górna powierzchnia znajdowała się </w:t>
      </w:r>
      <w:r w:rsidRPr="006C5BDE">
        <w:rPr>
          <w:rFonts w:ascii="Verdana" w:hAnsi="Verdana" w:cs="Times New Roman"/>
          <w:color w:val="000000"/>
        </w:rPr>
        <w:t>1cm powyżej górnej powierzchni krawężnika,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szerokość spoiny na odcinkach prostych powinna wynosić 3 mm.</w:t>
      </w:r>
    </w:p>
    <w:p w:rsidR="006C5BDE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spoiny pomiędzy elementami po oczyszczeniu powinny być zamulone pias</w:t>
      </w:r>
      <w:r w:rsidR="006C5BDE" w:rsidRPr="006C5BDE">
        <w:rPr>
          <w:rFonts w:ascii="Verdana" w:hAnsi="Verdana" w:cs="Times New Roman"/>
          <w:color w:val="000000"/>
        </w:rPr>
        <w:t>kiem na pełną grubość elementu,</w:t>
      </w:r>
    </w:p>
    <w:p w:rsidR="004D2F60" w:rsidRPr="006C5BDE" w:rsidRDefault="004D2F60" w:rsidP="006C5BDE">
      <w:pPr>
        <w:pStyle w:val="Akapitzlist"/>
        <w:numPr>
          <w:ilvl w:val="0"/>
          <w:numId w:val="8"/>
        </w:numPr>
        <w:shd w:val="clear" w:color="auto" w:fill="FFFFFF"/>
        <w:spacing w:line="226" w:lineRule="exact"/>
        <w:ind w:left="426" w:hanging="426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1"/>
        </w:rPr>
        <w:t>ułożoną nawierzchnię z kostek należy ubić w</w:t>
      </w:r>
      <w:r w:rsidR="006C5BDE" w:rsidRPr="006C5BDE">
        <w:rPr>
          <w:rFonts w:ascii="Verdana" w:hAnsi="Verdana" w:cs="Times New Roman"/>
          <w:color w:val="000000"/>
          <w:spacing w:val="1"/>
        </w:rPr>
        <w:t xml:space="preserve">ibratorami płytowymi z osłoną z </w:t>
      </w:r>
      <w:r w:rsidRPr="006C5BDE">
        <w:rPr>
          <w:rFonts w:ascii="Verdana" w:hAnsi="Verdana" w:cs="Times New Roman"/>
          <w:color w:val="000000"/>
          <w:spacing w:val="1"/>
        </w:rPr>
        <w:t xml:space="preserve">tworzywa sztucznego </w:t>
      </w:r>
    </w:p>
    <w:p w:rsidR="00842349" w:rsidRPr="006C5BDE" w:rsidRDefault="00842349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6.Kontrola jakości Robót</w:t>
      </w:r>
    </w:p>
    <w:p w:rsidR="00842349" w:rsidRPr="006C5BDE" w:rsidRDefault="00842349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6.1.Kontrola przed przystąpieniem do robót</w:t>
      </w:r>
    </w:p>
    <w:p w:rsidR="004D2F60" w:rsidRPr="006C5BDE" w:rsidRDefault="004D2F60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 w:rsidRPr="006C5BDE">
        <w:rPr>
          <w:rFonts w:ascii="Verdana" w:hAnsi="Verdana" w:cs="Times New Roman"/>
          <w:color w:val="000000"/>
          <w:spacing w:val="6"/>
        </w:rPr>
        <w:t xml:space="preserve">przedstawić wyniki tych badań </w:t>
      </w:r>
      <w:r w:rsidR="006C5BDE" w:rsidRPr="006C5BDE">
        <w:rPr>
          <w:rFonts w:ascii="Verdana" w:hAnsi="Verdana" w:cs="Times New Roman"/>
          <w:color w:val="000000"/>
          <w:spacing w:val="6"/>
        </w:rPr>
        <w:t xml:space="preserve">Zamawiającemu </w:t>
      </w:r>
      <w:r w:rsidRPr="006C5BDE">
        <w:rPr>
          <w:rFonts w:ascii="Verdana" w:hAnsi="Verdana" w:cs="Times New Roman"/>
          <w:color w:val="000000"/>
          <w:spacing w:val="6"/>
        </w:rPr>
        <w:t>do akceptacji.</w:t>
      </w:r>
      <w:r w:rsidRPr="006C5BDE">
        <w:rPr>
          <w:rFonts w:ascii="Verdana" w:hAnsi="Verdana" w:cs="Times New Roman"/>
          <w:color w:val="000000"/>
        </w:rPr>
        <w:t xml:space="preserve">. </w:t>
      </w:r>
      <w:r w:rsidRPr="006C5BDE">
        <w:rPr>
          <w:rFonts w:ascii="Verdana" w:hAnsi="Verdana" w:cs="Times New Roman"/>
          <w:color w:val="000000"/>
          <w:spacing w:val="-1"/>
        </w:rPr>
        <w:t>Należy sprawdzić:</w:t>
      </w:r>
    </w:p>
    <w:p w:rsidR="004D2F60" w:rsidRPr="006C5BDE" w:rsidRDefault="004D2F60" w:rsidP="004D2F60">
      <w:pPr>
        <w:shd w:val="clear" w:color="auto" w:fill="FFFFFF"/>
        <w:tabs>
          <w:tab w:val="left" w:pos="1114"/>
        </w:tabs>
        <w:spacing w:line="230" w:lineRule="exact"/>
        <w:rPr>
          <w:rFonts w:ascii="Verdana" w:hAnsi="Verdana" w:cs="Times New Roman"/>
          <w:color w:val="000000"/>
        </w:rPr>
      </w:pPr>
      <w:r w:rsidRPr="006C5BDE">
        <w:rPr>
          <w:rFonts w:ascii="Verdana" w:hAnsi="Verdana" w:cs="Times New Roman"/>
          <w:color w:val="000000"/>
          <w:spacing w:val="-7"/>
        </w:rPr>
        <w:t xml:space="preserve">a) </w:t>
      </w:r>
      <w:r w:rsidRPr="006C5BDE">
        <w:rPr>
          <w:rFonts w:ascii="Verdana" w:hAnsi="Verdana" w:cs="Times New Roman"/>
          <w:color w:val="000000"/>
          <w:spacing w:val="-2"/>
        </w:rPr>
        <w:t xml:space="preserve">kostki betonowe: </w:t>
      </w:r>
      <w:r w:rsidRPr="006C5BDE">
        <w:rPr>
          <w:rFonts w:ascii="Verdana" w:hAnsi="Verdana" w:cs="Times New Roman"/>
          <w:color w:val="000000"/>
          <w:spacing w:val="-1"/>
        </w:rPr>
        <w:t xml:space="preserve">cechy fizykomechaniczne, wygląd zewnętrzny, </w:t>
      </w:r>
      <w:r w:rsidRPr="006C5BDE">
        <w:rPr>
          <w:rFonts w:ascii="Verdana" w:hAnsi="Verdana" w:cs="Times New Roman"/>
          <w:color w:val="000000"/>
        </w:rPr>
        <w:t>kształt i wymiary, Aprobaty Techniczne,</w:t>
      </w:r>
    </w:p>
    <w:p w:rsidR="004D2F60" w:rsidRPr="006C5BDE" w:rsidRDefault="004D2F60" w:rsidP="004D2F60">
      <w:pPr>
        <w:shd w:val="clear" w:color="auto" w:fill="FFFFFF"/>
        <w:tabs>
          <w:tab w:val="left" w:pos="1186"/>
        </w:tabs>
        <w:spacing w:line="235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-5"/>
        </w:rPr>
        <w:t xml:space="preserve">b) </w:t>
      </w:r>
      <w:r w:rsidRPr="006C5BDE">
        <w:rPr>
          <w:rFonts w:ascii="Verdana" w:hAnsi="Verdana" w:cs="Times New Roman"/>
          <w:color w:val="000000"/>
        </w:rPr>
        <w:t xml:space="preserve">materiały do podsypek i wypełnienia spoin: </w:t>
      </w:r>
      <w:r w:rsidRPr="006C5BDE">
        <w:rPr>
          <w:rFonts w:ascii="Verdana" w:hAnsi="Verdana" w:cs="Times New Roman"/>
          <w:color w:val="000000"/>
          <w:spacing w:val="1"/>
        </w:rPr>
        <w:t xml:space="preserve">piasek: uziarnienie (wg PN-EN 933-1), zawartość zanieczyszczeń obcych (wg PN-B-06714/12), zawartość </w:t>
      </w:r>
      <w:r w:rsidRPr="006C5BDE">
        <w:rPr>
          <w:rFonts w:ascii="Verdana" w:hAnsi="Verdana" w:cs="Times New Roman"/>
          <w:color w:val="000000"/>
          <w:spacing w:val="5"/>
        </w:rPr>
        <w:t xml:space="preserve">zanieczyszczeń organicznych (wg PN-EN 1744-1) </w:t>
      </w:r>
    </w:p>
    <w:p w:rsidR="00842349" w:rsidRPr="006C5BDE" w:rsidRDefault="004D2F60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6.2</w:t>
      </w:r>
      <w:r w:rsidR="00842349" w:rsidRPr="006C5BDE">
        <w:rPr>
          <w:rFonts w:ascii="Verdana" w:hAnsi="Verdana" w:cs="Times New Roman"/>
          <w:b/>
          <w:bCs/>
          <w:color w:val="000000"/>
        </w:rPr>
        <w:t>.Sprawdzenie podsypki</w:t>
      </w:r>
    </w:p>
    <w:p w:rsidR="00842349" w:rsidRPr="006C5BDE" w:rsidRDefault="00842349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2"/>
        </w:rPr>
        <w:t xml:space="preserve">Sprawdzenie podsypki w zakresie grubości i wymaganych spadków poprzecznych i podłużnych polega na stwierdzeniu </w:t>
      </w:r>
      <w:r w:rsidRPr="006C5BDE">
        <w:rPr>
          <w:rFonts w:ascii="Verdana" w:hAnsi="Verdana" w:cs="Times New Roman"/>
          <w:color w:val="000000"/>
        </w:rPr>
        <w:t>zgodności z Dokumentacją oraz niniejszej STWiORB.</w:t>
      </w:r>
    </w:p>
    <w:p w:rsidR="00842349" w:rsidRPr="006C5BDE" w:rsidRDefault="004D2F60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>6</w:t>
      </w:r>
      <w:r w:rsidR="00842349" w:rsidRPr="006C5BDE">
        <w:rPr>
          <w:rFonts w:ascii="Verdana" w:hAnsi="Verdana" w:cs="Times New Roman"/>
          <w:b/>
          <w:bCs/>
          <w:color w:val="000000"/>
          <w:spacing w:val="1"/>
        </w:rPr>
        <w:t>.3.Sprawdzenie wykonania nawierzchni</w:t>
      </w:r>
    </w:p>
    <w:p w:rsidR="00842349" w:rsidRPr="006C5BDE" w:rsidRDefault="00842349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Sprawdzenie prawidłowości wykonania nawierzchni z betonowych kostek brukowych polega na stwierdzeniu zgodności z dokumentacją projektową oraz wymaganiami </w:t>
      </w:r>
      <w:r w:rsidR="004D2F60" w:rsidRPr="006C5BDE">
        <w:rPr>
          <w:rFonts w:ascii="Verdana" w:hAnsi="Verdana" w:cs="Times New Roman"/>
          <w:color w:val="000000"/>
        </w:rPr>
        <w:t xml:space="preserve"> </w:t>
      </w:r>
      <w:r w:rsidRPr="006C5BDE">
        <w:rPr>
          <w:rFonts w:ascii="Verdana" w:hAnsi="Verdana" w:cs="Times New Roman"/>
          <w:color w:val="000000"/>
        </w:rPr>
        <w:t xml:space="preserve">niniejszej STWiORB: pomierzenie szerokości spoin, sprawdzenie prawidłowości ubijania (wibrowania), sprawdzenie prawidłowości wypełnienia spoin, </w:t>
      </w:r>
    </w:p>
    <w:p w:rsidR="00842349" w:rsidRPr="006C5BDE" w:rsidRDefault="00842349" w:rsidP="004D2F60">
      <w:pPr>
        <w:shd w:val="clear" w:color="auto" w:fill="FFFFFF"/>
        <w:spacing w:line="226" w:lineRule="exact"/>
        <w:ind w:right="5670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1"/>
        </w:rPr>
        <w:t>6.</w:t>
      </w:r>
      <w:r w:rsidR="004D2F60" w:rsidRPr="006C5BDE">
        <w:rPr>
          <w:rFonts w:ascii="Verdana" w:hAnsi="Verdana" w:cs="Times New Roman"/>
          <w:b/>
          <w:bCs/>
          <w:color w:val="000000"/>
          <w:spacing w:val="-1"/>
        </w:rPr>
        <w:t>4</w:t>
      </w:r>
      <w:r w:rsidRPr="006C5BDE">
        <w:rPr>
          <w:rFonts w:ascii="Verdana" w:hAnsi="Verdana" w:cs="Times New Roman"/>
          <w:b/>
          <w:bCs/>
          <w:color w:val="000000"/>
          <w:spacing w:val="-1"/>
        </w:rPr>
        <w:t xml:space="preserve">.Kontrola równości </w:t>
      </w:r>
      <w:r w:rsidR="004D2F60" w:rsidRPr="006C5BDE">
        <w:rPr>
          <w:rFonts w:ascii="Verdana" w:hAnsi="Verdana" w:cs="Times New Roman"/>
          <w:b/>
          <w:bCs/>
          <w:color w:val="000000"/>
          <w:spacing w:val="-1"/>
        </w:rPr>
        <w:t>podłużne</w:t>
      </w:r>
      <w:r w:rsidRPr="006C5BDE">
        <w:rPr>
          <w:rFonts w:ascii="Verdana" w:hAnsi="Verdana" w:cs="Times New Roman"/>
          <w:b/>
          <w:bCs/>
          <w:color w:val="000000"/>
          <w:spacing w:val="-1"/>
        </w:rPr>
        <w:t>j</w:t>
      </w:r>
    </w:p>
    <w:p w:rsidR="00842349" w:rsidRPr="006C5BDE" w:rsidRDefault="00842349" w:rsidP="004D2F60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8"/>
        </w:rPr>
        <w:t xml:space="preserve">Równość podłużną nawierzchni należy mierzyć łatą zgodnie z normą BN-68/8931-04 Nierówności nie powinny </w:t>
      </w:r>
      <w:r w:rsidRPr="006C5BDE">
        <w:rPr>
          <w:rFonts w:ascii="Verdana" w:hAnsi="Verdana" w:cs="Times New Roman"/>
          <w:color w:val="000000"/>
          <w:spacing w:val="2"/>
        </w:rPr>
        <w:t>przekraczać 8 mm</w:t>
      </w:r>
    </w:p>
    <w:p w:rsidR="00842349" w:rsidRPr="006C5BDE" w:rsidRDefault="00842349" w:rsidP="004D2F60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>6.</w:t>
      </w:r>
      <w:r w:rsidR="004D2F60" w:rsidRPr="006C5BDE">
        <w:rPr>
          <w:rFonts w:ascii="Verdana" w:hAnsi="Verdana" w:cs="Times New Roman"/>
          <w:b/>
          <w:bCs/>
          <w:color w:val="000000"/>
          <w:spacing w:val="1"/>
        </w:rPr>
        <w:t>5</w:t>
      </w:r>
      <w:r w:rsidRPr="006C5BDE">
        <w:rPr>
          <w:rFonts w:ascii="Verdana" w:hAnsi="Verdana" w:cs="Times New Roman"/>
          <w:b/>
          <w:bCs/>
          <w:color w:val="000000"/>
          <w:spacing w:val="1"/>
        </w:rPr>
        <w:t>.Spadki poprzeczne</w:t>
      </w:r>
    </w:p>
    <w:p w:rsidR="00842349" w:rsidRPr="006C5BDE" w:rsidRDefault="00842349" w:rsidP="004D2F60">
      <w:pPr>
        <w:shd w:val="clear" w:color="auto" w:fill="FFFFFF"/>
        <w:spacing w:before="19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Spadki poprzeczne nawierzchni powinny być zgodne z Dokumentacją Projektową z tolerancją + 0,5%..</w:t>
      </w:r>
    </w:p>
    <w:p w:rsidR="00842349" w:rsidRPr="006C5BDE" w:rsidRDefault="00842349" w:rsidP="004D2F60">
      <w:pPr>
        <w:shd w:val="clear" w:color="auto" w:fill="FFFFFF"/>
        <w:ind w:left="624" w:hanging="624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1"/>
        </w:rPr>
        <w:t>6.</w:t>
      </w:r>
      <w:r w:rsidR="004D2F60" w:rsidRPr="006C5BDE">
        <w:rPr>
          <w:rFonts w:ascii="Verdana" w:hAnsi="Verdana" w:cs="Times New Roman"/>
          <w:b/>
          <w:bCs/>
          <w:color w:val="000000"/>
          <w:spacing w:val="1"/>
        </w:rPr>
        <w:t>6</w:t>
      </w:r>
      <w:r w:rsidRPr="006C5BDE">
        <w:rPr>
          <w:rFonts w:ascii="Verdana" w:hAnsi="Verdana" w:cs="Times New Roman"/>
          <w:b/>
          <w:bCs/>
          <w:color w:val="000000"/>
          <w:spacing w:val="1"/>
        </w:rPr>
        <w:t>.Szerokość nawierzchni</w:t>
      </w:r>
    </w:p>
    <w:p w:rsidR="00842349" w:rsidRPr="006C5BDE" w:rsidRDefault="00842349" w:rsidP="00A52643">
      <w:pPr>
        <w:shd w:val="clear" w:color="auto" w:fill="FFFFFF"/>
        <w:spacing w:before="14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Szerokość nawierzchni nie może różnić się od szerokości projektowanej o więcej niż + 5 cm.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6.</w:t>
      </w:r>
      <w:r w:rsidR="00A52643" w:rsidRPr="006C5BDE">
        <w:rPr>
          <w:rFonts w:ascii="Verdana" w:hAnsi="Verdana" w:cs="Times New Roman"/>
          <w:b/>
          <w:bCs/>
          <w:color w:val="000000"/>
        </w:rPr>
        <w:t>6</w:t>
      </w:r>
      <w:r w:rsidRPr="006C5BDE">
        <w:rPr>
          <w:rFonts w:ascii="Verdana" w:hAnsi="Verdana" w:cs="Times New Roman"/>
          <w:b/>
          <w:bCs/>
          <w:color w:val="000000"/>
        </w:rPr>
        <w:t>.Grubość podsypki</w:t>
      </w:r>
    </w:p>
    <w:p w:rsidR="00842349" w:rsidRPr="006C5BDE" w:rsidRDefault="00842349" w:rsidP="00A52643">
      <w:pPr>
        <w:shd w:val="clear" w:color="auto" w:fill="FFFFFF"/>
        <w:spacing w:before="14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Odchyłki od projektowanej grubości podsypki nie powinny przekraczać + 1 cm.</w:t>
      </w:r>
    </w:p>
    <w:p w:rsidR="00842349" w:rsidRPr="006C5BDE" w:rsidRDefault="00A52643" w:rsidP="00A52643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 xml:space="preserve">6.7. </w:t>
      </w:r>
      <w:r w:rsidR="00842349" w:rsidRPr="006C5BDE">
        <w:rPr>
          <w:rFonts w:ascii="Verdana" w:hAnsi="Verdana" w:cs="Times New Roman"/>
          <w:b/>
          <w:bCs/>
          <w:color w:val="000000"/>
        </w:rPr>
        <w:t>Częstotliwość pomiarów</w:t>
      </w:r>
    </w:p>
    <w:p w:rsidR="00842349" w:rsidRPr="006C5BDE" w:rsidRDefault="00842349" w:rsidP="00A52643">
      <w:pPr>
        <w:shd w:val="clear" w:color="auto" w:fill="FFFFFF"/>
        <w:spacing w:line="226" w:lineRule="exact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  <w:spacing w:val="2"/>
        </w:rPr>
        <w:t xml:space="preserve">Pomiary cech geometrycznych </w:t>
      </w:r>
      <w:r w:rsidR="00A52643" w:rsidRPr="006C5BDE">
        <w:rPr>
          <w:rFonts w:ascii="Verdana" w:hAnsi="Verdana" w:cs="Times New Roman"/>
          <w:color w:val="000000"/>
          <w:spacing w:val="2"/>
        </w:rPr>
        <w:t>powinny</w:t>
      </w:r>
      <w:r w:rsidRPr="006C5BDE">
        <w:rPr>
          <w:rFonts w:ascii="Verdana" w:hAnsi="Verdana" w:cs="Times New Roman"/>
          <w:color w:val="000000"/>
          <w:spacing w:val="2"/>
        </w:rPr>
        <w:t xml:space="preserve"> być przeprowadzane 2 razy na 100 m</w:t>
      </w:r>
      <w:r w:rsidRPr="006C5BDE">
        <w:rPr>
          <w:rFonts w:ascii="Verdana" w:hAnsi="Verdana" w:cs="Times New Roman"/>
          <w:color w:val="000000"/>
          <w:spacing w:val="2"/>
          <w:vertAlign w:val="superscript"/>
        </w:rPr>
        <w:t>2</w:t>
      </w:r>
      <w:r w:rsidRPr="006C5BDE">
        <w:rPr>
          <w:rFonts w:ascii="Verdana" w:hAnsi="Verdana" w:cs="Times New Roman"/>
          <w:color w:val="000000"/>
          <w:spacing w:val="2"/>
        </w:rPr>
        <w:t xml:space="preserve"> nawierzchni</w:t>
      </w:r>
      <w:r w:rsidRPr="006C5BDE">
        <w:rPr>
          <w:rFonts w:ascii="Verdana" w:hAnsi="Verdana" w:cs="Times New Roman"/>
          <w:color w:val="000000"/>
          <w:spacing w:val="1"/>
        </w:rPr>
        <w:t>.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  <w:b/>
        </w:rPr>
      </w:pPr>
      <w:r w:rsidRPr="006C5BDE">
        <w:rPr>
          <w:rFonts w:ascii="Verdana" w:hAnsi="Verdana" w:cs="Times New Roman"/>
          <w:b/>
          <w:color w:val="000000"/>
          <w:spacing w:val="-4"/>
        </w:rPr>
        <w:t xml:space="preserve">7. </w:t>
      </w:r>
      <w:r w:rsidRPr="006C5BDE">
        <w:rPr>
          <w:rFonts w:ascii="Verdana" w:hAnsi="Verdana" w:cs="Times New Roman"/>
          <w:b/>
          <w:bCs/>
          <w:color w:val="000000"/>
          <w:spacing w:val="-4"/>
        </w:rPr>
        <w:t>Obmiar robót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Jednostką obmiarową jest metr kwadratowy [m</w:t>
      </w:r>
      <w:r w:rsidRPr="006C5BDE">
        <w:rPr>
          <w:rFonts w:ascii="Verdana" w:hAnsi="Verdana" w:cs="Times New Roman"/>
          <w:color w:val="000000"/>
          <w:vertAlign w:val="superscript"/>
        </w:rPr>
        <w:t>2</w:t>
      </w:r>
      <w:r w:rsidRPr="006C5BDE">
        <w:rPr>
          <w:rFonts w:ascii="Verdana" w:hAnsi="Verdana" w:cs="Times New Roman"/>
          <w:color w:val="000000"/>
        </w:rPr>
        <w:t xml:space="preserve">] wykonanej nawierzchni z betonowej </w:t>
      </w:r>
      <w:r w:rsidRPr="006C5BDE">
        <w:rPr>
          <w:rFonts w:ascii="Verdana" w:hAnsi="Verdana" w:cs="Times New Roman"/>
          <w:color w:val="000000"/>
        </w:rPr>
        <w:lastRenderedPageBreak/>
        <w:t>kostki brukowej.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  <w:spacing w:val="-1"/>
        </w:rPr>
        <w:t>8.Odbiór Robót</w:t>
      </w:r>
    </w:p>
    <w:p w:rsidR="00842349" w:rsidRPr="006C5BDE" w:rsidRDefault="00A52643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 xml:space="preserve">Roboty uznaje się za wykonane zgodnie z  STWiORB, jeżeli wszystkie badania i pomiary z </w:t>
      </w:r>
      <w:r w:rsidRPr="006C5BDE">
        <w:rPr>
          <w:rFonts w:ascii="Verdana" w:hAnsi="Verdana" w:cs="Times New Roman"/>
          <w:color w:val="000000"/>
          <w:spacing w:val="-5"/>
        </w:rPr>
        <w:t xml:space="preserve">zachowaniem tolerancji wg pkt. 6 dary wyniki pozytywne. </w:t>
      </w:r>
      <w:r w:rsidRPr="006C5BDE">
        <w:rPr>
          <w:rFonts w:ascii="Verdana" w:hAnsi="Verdana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r w:rsidRPr="006C5BDE">
        <w:rPr>
          <w:rFonts w:ascii="Verdana" w:hAnsi="Verdana" w:cs="Times New Roman"/>
          <w:color w:val="000000"/>
        </w:rPr>
        <w:t>STWiORB zobowiązany jest do ich poprawy na własny koszt</w:t>
      </w:r>
      <w:r w:rsidR="00842349" w:rsidRPr="006C5BDE">
        <w:rPr>
          <w:rFonts w:ascii="Verdana" w:hAnsi="Verdana" w:cs="Times New Roman"/>
          <w:color w:val="000000"/>
        </w:rPr>
        <w:t>.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9.Podstawa Płatności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color w:val="000000"/>
        </w:rPr>
        <w:t>Cena wykonania metra kwadratowego [m</w:t>
      </w:r>
      <w:r w:rsidRPr="006C5BDE">
        <w:rPr>
          <w:rFonts w:ascii="Verdana" w:hAnsi="Verdana" w:cs="Times New Roman"/>
          <w:color w:val="000000"/>
          <w:vertAlign w:val="superscript"/>
        </w:rPr>
        <w:t>2</w:t>
      </w:r>
      <w:r w:rsidRPr="006C5BDE">
        <w:rPr>
          <w:rFonts w:ascii="Verdana" w:hAnsi="Verdana" w:cs="Times New Roman"/>
          <w:color w:val="000000"/>
        </w:rPr>
        <w:t xml:space="preserve">] nawierzchni z kostki betonowej obejmuje: </w:t>
      </w:r>
      <w:r w:rsidRPr="006C5BDE">
        <w:rPr>
          <w:rFonts w:ascii="Verdana" w:hAnsi="Verdana" w:cs="Times New Roman"/>
          <w:color w:val="000000"/>
          <w:spacing w:val="-1"/>
        </w:rPr>
        <w:t xml:space="preserve">prace pomiarowe i roboty przygotowawcze, oznakowanie  miejsca Robót, przygotowanie podłoża, </w:t>
      </w:r>
      <w:r w:rsidRPr="006C5BDE">
        <w:rPr>
          <w:rFonts w:ascii="Verdana" w:hAnsi="Verdana" w:cs="Times New Roman"/>
          <w:color w:val="000000"/>
          <w:spacing w:val="1"/>
        </w:rPr>
        <w:t xml:space="preserve">zakup i dostarczenie materiałów, zastosowanie materiałów pomocniczych   koniecznych do prawidłowego wykonania robót </w:t>
      </w:r>
      <w:r w:rsidRPr="006C5BDE">
        <w:rPr>
          <w:rFonts w:ascii="Verdana" w:hAnsi="Verdana" w:cs="Times New Roman"/>
          <w:color w:val="000000"/>
          <w:spacing w:val="-1"/>
        </w:rPr>
        <w:t xml:space="preserve">wykonanie podsypki   </w:t>
      </w:r>
      <w:r w:rsidR="00A52643" w:rsidRPr="006C5BDE">
        <w:rPr>
          <w:rFonts w:ascii="Verdana" w:hAnsi="Verdana" w:cs="Times New Roman"/>
          <w:color w:val="000000"/>
          <w:spacing w:val="-1"/>
        </w:rPr>
        <w:t>cementowo-</w:t>
      </w:r>
      <w:r w:rsidRPr="006C5BDE">
        <w:rPr>
          <w:rFonts w:ascii="Verdana" w:hAnsi="Verdana" w:cs="Times New Roman"/>
          <w:color w:val="000000"/>
          <w:spacing w:val="-1"/>
        </w:rPr>
        <w:t xml:space="preserve">piaskowej, </w:t>
      </w:r>
      <w:r w:rsidRPr="006C5BDE">
        <w:rPr>
          <w:rFonts w:ascii="Verdana" w:hAnsi="Verdana" w:cs="Times New Roman"/>
          <w:color w:val="000000"/>
        </w:rPr>
        <w:t xml:space="preserve">ułożenie i ubicie kostki, wypełnienie spoin, przeprowadzenie badań i pomiarów </w:t>
      </w:r>
    </w:p>
    <w:p w:rsidR="00842349" w:rsidRPr="006C5BDE" w:rsidRDefault="00842349" w:rsidP="00A52643">
      <w:pPr>
        <w:shd w:val="clear" w:color="auto" w:fill="FFFFFF"/>
        <w:rPr>
          <w:rFonts w:ascii="Verdana" w:hAnsi="Verdana"/>
        </w:rPr>
      </w:pPr>
      <w:r w:rsidRPr="006C5BDE">
        <w:rPr>
          <w:rFonts w:ascii="Verdana" w:hAnsi="Verdana" w:cs="Times New Roman"/>
          <w:b/>
          <w:bCs/>
          <w:color w:val="000000"/>
        </w:rPr>
        <w:t>10.Przepisy związane</w:t>
      </w:r>
    </w:p>
    <w:p w:rsidR="0084430A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1. PN-B-04111 Materiały kamienne oznaczenie ścieralności na tarczy Boehmego</w:t>
      </w:r>
    </w:p>
    <w:p w:rsidR="00A52643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2. PN-B-04481 Grunty budowlane. Badania próbek gruntów</w:t>
      </w:r>
    </w:p>
    <w:p w:rsidR="00A52643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3. PN-B-6714/12 Kruszywa mineralne. Badania oznaczenia zawartości zanieczyszczeń obcych</w:t>
      </w:r>
    </w:p>
    <w:p w:rsidR="00A52643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4. PN-B06250  Beton zwykły.</w:t>
      </w:r>
    </w:p>
    <w:p w:rsidR="00A52643" w:rsidRPr="006C5BDE" w:rsidRDefault="00A52643" w:rsidP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5. PN-B-10021 Prefabrykaty budowlane z betonu. Metody pomiaru cech geometrycznych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6. PN-B-11113 Kruszywa mineralne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7. PN-B-32250  Materiały budowlane. Woda do betonów i zapraw.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8. PN-EN 197-1 Cement. Skład ,wymagania i kryteria zgodności dla cementu powszechnego użytku.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 xml:space="preserve"> 9. PN-EN 933-1 Badania geometrycznych właściwości kruszyw.</w:t>
      </w:r>
    </w:p>
    <w:p w:rsidR="00A52643" w:rsidRPr="006C5BDE" w:rsidRDefault="00A52643">
      <w:pPr>
        <w:rPr>
          <w:rFonts w:ascii="Verdana" w:hAnsi="Verdana"/>
        </w:rPr>
      </w:pPr>
      <w:r w:rsidRPr="006C5BDE">
        <w:rPr>
          <w:rFonts w:ascii="Verdana" w:hAnsi="Verdana"/>
        </w:rPr>
        <w:t>10. PN EN 1744-1 Badania chemicznych właściwości kruszyw.</w:t>
      </w:r>
    </w:p>
    <w:p w:rsidR="00984995" w:rsidRPr="006C5BDE" w:rsidRDefault="00984995">
      <w:pPr>
        <w:rPr>
          <w:rFonts w:ascii="Verdana" w:hAnsi="Verdana"/>
        </w:rPr>
      </w:pPr>
      <w:r w:rsidRPr="006C5BDE">
        <w:rPr>
          <w:rFonts w:ascii="Verdana" w:hAnsi="Verdana"/>
        </w:rPr>
        <w:t>11. BN-80-6775-03/01 Prefabrykaty budowlane z betonu. Wspólne wymagania i badania. Elementy dróg ulic parkingów i torowisk tramwajowych</w:t>
      </w:r>
    </w:p>
    <w:sectPr w:rsidR="00984995" w:rsidRPr="006C5BDE" w:rsidSect="006C5BD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A66A2EC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>
    <w:nsid w:val="0E5B7B2B"/>
    <w:multiLevelType w:val="singleLevel"/>
    <w:tmpl w:val="09F0790A"/>
    <w:lvl w:ilvl="0">
      <w:start w:val="7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74D128E"/>
    <w:multiLevelType w:val="singleLevel"/>
    <w:tmpl w:val="9FC86110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30834538"/>
    <w:multiLevelType w:val="hybridMultilevel"/>
    <w:tmpl w:val="371A345E"/>
    <w:lvl w:ilvl="0" w:tplc="82E02BAE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4">
    <w:nsid w:val="35745997"/>
    <w:multiLevelType w:val="singleLevel"/>
    <w:tmpl w:val="5BBEF22C"/>
    <w:lvl w:ilvl="0">
      <w:start w:val="5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4D87234"/>
    <w:multiLevelType w:val="singleLevel"/>
    <w:tmpl w:val="F13AF76C"/>
    <w:lvl w:ilvl="0">
      <w:start w:val="1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5"/>
    </w:lvlOverride>
  </w:num>
  <w:num w:numId="4">
    <w:abstractNumId w:val="1"/>
    <w:lvlOverride w:ilvl="0">
      <w:startOverride w:val="7"/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2349"/>
    <w:rsid w:val="000D5280"/>
    <w:rsid w:val="00420E84"/>
    <w:rsid w:val="004D2F60"/>
    <w:rsid w:val="006A3D4B"/>
    <w:rsid w:val="006C5BDE"/>
    <w:rsid w:val="006E7A05"/>
    <w:rsid w:val="00733439"/>
    <w:rsid w:val="007845D2"/>
    <w:rsid w:val="00842349"/>
    <w:rsid w:val="008712B4"/>
    <w:rsid w:val="008D7FDB"/>
    <w:rsid w:val="00984995"/>
    <w:rsid w:val="00A52643"/>
    <w:rsid w:val="00CE205B"/>
    <w:rsid w:val="00E57843"/>
    <w:rsid w:val="00F9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55E88-62AA-4B6C-87FA-C33ABF50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842349"/>
    <w:pPr>
      <w:shd w:val="clear" w:color="auto" w:fill="FFFFFF"/>
      <w:spacing w:line="226" w:lineRule="exact"/>
      <w:ind w:left="619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42349"/>
    <w:rPr>
      <w:rFonts w:ascii="Arial" w:eastAsiaTheme="minorEastAsia" w:hAnsi="Arial" w:cs="Arial"/>
      <w:color w:val="000000"/>
      <w:sz w:val="20"/>
      <w:szCs w:val="2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F95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0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9</cp:revision>
  <dcterms:created xsi:type="dcterms:W3CDTF">2015-06-24T09:28:00Z</dcterms:created>
  <dcterms:modified xsi:type="dcterms:W3CDTF">2023-12-18T14:28:00Z</dcterms:modified>
</cp:coreProperties>
</file>